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B1" w:rsidRDefault="008C7176" w:rsidP="008C7176">
      <w:pPr>
        <w:rPr>
          <w:rFonts w:ascii="Times New Roman" w:hAnsi="Times New Roman" w:cs="Times New Roman"/>
          <w:sz w:val="28"/>
          <w:szCs w:val="28"/>
        </w:rPr>
      </w:pPr>
      <w:r w:rsidRPr="008C7176">
        <w:rPr>
          <w:rStyle w:val="a4"/>
          <w:rFonts w:ascii="Monotype Corsiva" w:hAnsi="Monotype Corsiva"/>
          <w:b/>
          <w:i/>
          <w:color w:val="2F6736"/>
          <w:sz w:val="72"/>
          <w:szCs w:val="72"/>
        </w:rPr>
        <w:t>НАРОДНІ ІГРИ - ЯК ЗАСІБ МУЗИЧНОГО   ВИХОВАННЯ.</w:t>
      </w:r>
      <w:r w:rsidRPr="008C7176">
        <w:rPr>
          <w:rStyle w:val="a4"/>
        </w:rPr>
        <w:br/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духовності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уявити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1CB1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1CB1">
        <w:rPr>
          <w:rFonts w:ascii="Times New Roman" w:hAnsi="Times New Roman" w:cs="Times New Roman"/>
          <w:sz w:val="28"/>
          <w:szCs w:val="28"/>
        </w:rPr>
        <w:t>себе</w:t>
      </w:r>
      <w:proofErr w:type="gram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частинкою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народу,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. Фольклор - одна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тих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складових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духовної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11C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найповніше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виявлені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національні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притаманні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певному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народові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характеру. Фольклор - доступна для </w:t>
      </w:r>
      <w:proofErr w:type="spellStart"/>
      <w:proofErr w:type="gramStart"/>
      <w:r w:rsidRPr="00E11CB1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E11CB1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винятку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br/>
        <w:t xml:space="preserve">форма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вияву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себе,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світосприймання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вважає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народне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музичне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основ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музичного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. Через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народу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розуміють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народів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гостріше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сприймають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відчувають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загальнолюдське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>.</w:t>
      </w:r>
      <w:r w:rsidRPr="00E11C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захопленням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твори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фольклору</w:t>
      </w:r>
      <w:proofErr w:type="gramStart"/>
      <w:r w:rsidRPr="00E11C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колискові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>,</w:t>
      </w:r>
      <w:r w:rsidRPr="00E11C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забавлянки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скоромовки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Римована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пробуджує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образну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фантазію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звуковидобування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11CB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відтінків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інтонації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>:</w:t>
      </w:r>
      <w:r w:rsidRPr="00E11CB1">
        <w:rPr>
          <w:rFonts w:ascii="Times New Roman" w:hAnsi="Times New Roman" w:cs="Times New Roman"/>
          <w:sz w:val="28"/>
          <w:szCs w:val="28"/>
        </w:rPr>
        <w:br/>
        <w:t xml:space="preserve">1. Росте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морква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вирву</w:t>
      </w:r>
      <w:proofErr w:type="spellEnd"/>
      <w:proofErr w:type="gramStart"/>
      <w:r w:rsidRPr="00E11C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>.</w:t>
      </w:r>
      <w:r w:rsidRPr="00E11CB1">
        <w:rPr>
          <w:rFonts w:ascii="Times New Roman" w:hAnsi="Times New Roman" w:cs="Times New Roman"/>
          <w:sz w:val="28"/>
          <w:szCs w:val="28"/>
        </w:rPr>
        <w:br/>
        <w:t>Раз, два, три.</w:t>
      </w:r>
      <w:r w:rsidRPr="00E11CB1">
        <w:rPr>
          <w:rFonts w:ascii="Times New Roman" w:hAnsi="Times New Roman" w:cs="Times New Roman"/>
          <w:sz w:val="28"/>
          <w:szCs w:val="28"/>
        </w:rPr>
        <w:br/>
        <w:t xml:space="preserve">2. Ходить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квочка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коло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кілочка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>,</w:t>
      </w:r>
      <w:r w:rsidRPr="00E11CB1">
        <w:rPr>
          <w:rFonts w:ascii="Times New Roman" w:hAnsi="Times New Roman" w:cs="Times New Roman"/>
          <w:sz w:val="28"/>
          <w:szCs w:val="28"/>
        </w:rPr>
        <w:br/>
        <w:t xml:space="preserve">Водить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діток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E11CB1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E11CB1">
        <w:rPr>
          <w:rFonts w:ascii="Times New Roman" w:hAnsi="Times New Roman" w:cs="Times New Roman"/>
          <w:sz w:val="28"/>
          <w:szCs w:val="28"/>
        </w:rPr>
        <w:t>ібних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квіток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>,</w:t>
      </w:r>
      <w:r w:rsidRPr="00E11C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квок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>!</w:t>
      </w:r>
    </w:p>
    <w:p w:rsidR="002F79DB" w:rsidRPr="00E11CB1" w:rsidRDefault="008C7176" w:rsidP="008C7176">
      <w:pPr>
        <w:rPr>
          <w:rFonts w:ascii="Times New Roman" w:hAnsi="Times New Roman" w:cs="Times New Roman"/>
          <w:sz w:val="28"/>
          <w:szCs w:val="28"/>
        </w:rPr>
      </w:pPr>
      <w:r w:rsidRPr="00E11C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Оволодіти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1CB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11CB1">
        <w:rPr>
          <w:rFonts w:ascii="Times New Roman" w:hAnsi="Times New Roman" w:cs="Times New Roman"/>
          <w:sz w:val="28"/>
          <w:szCs w:val="28"/>
        </w:rPr>
        <w:t>ідною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барвистими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відтінками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E11CB1">
        <w:rPr>
          <w:rFonts w:ascii="Times New Roman" w:hAnsi="Times New Roman" w:cs="Times New Roman"/>
          <w:sz w:val="28"/>
          <w:szCs w:val="28"/>
        </w:rPr>
        <w:t>народні</w:t>
      </w:r>
      <w:proofErr w:type="spellEnd"/>
      <w:r w:rsid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CB1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="00E11CB1">
        <w:rPr>
          <w:rFonts w:ascii="Times New Roman" w:hAnsi="Times New Roman" w:cs="Times New Roman"/>
          <w:sz w:val="28"/>
          <w:szCs w:val="28"/>
        </w:rPr>
        <w:t>,</w:t>
      </w:r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супроводжується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вживанням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різноманітної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лексики,</w:t>
      </w:r>
      <w:r w:rsidRPr="00E11C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багатої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на слова,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засвоюють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довкіллям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>. А до</w:t>
      </w:r>
      <w:r w:rsidRPr="00E11CB1">
        <w:rPr>
          <w:rFonts w:ascii="Times New Roman" w:hAnsi="Times New Roman" w:cs="Times New Roman"/>
          <w:sz w:val="28"/>
          <w:szCs w:val="28"/>
        </w:rPr>
        <w:br/>
        <w:t xml:space="preserve">того ж,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добирати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1CB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11CB1">
        <w:rPr>
          <w:rFonts w:ascii="Times New Roman" w:hAnsi="Times New Roman" w:cs="Times New Roman"/>
          <w:sz w:val="28"/>
          <w:szCs w:val="28"/>
        </w:rPr>
        <w:t xml:space="preserve"> теми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>.</w:t>
      </w:r>
      <w:r w:rsidRPr="00E11C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>, тему "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Праця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доповнять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E11C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1CB1">
        <w:rPr>
          <w:rFonts w:ascii="Times New Roman" w:hAnsi="Times New Roman" w:cs="Times New Roman"/>
          <w:sz w:val="28"/>
          <w:szCs w:val="28"/>
        </w:rPr>
        <w:t>існі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>: "А ми просо</w:t>
      </w:r>
      <w:r w:rsidRPr="00E11C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сіяли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"Шевчик", "Соловейку, сватку, сватку"; </w:t>
      </w:r>
      <w:proofErr w:type="gramStart"/>
      <w:r w:rsidRPr="00E11CB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1CB1">
        <w:rPr>
          <w:rFonts w:ascii="Times New Roman" w:hAnsi="Times New Roman" w:cs="Times New Roman"/>
          <w:sz w:val="28"/>
          <w:szCs w:val="28"/>
        </w:rPr>
        <w:t>теми</w:t>
      </w:r>
      <w:proofErr w:type="gramEnd"/>
      <w:r w:rsidRPr="00E11CB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Народні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обряди та</w:t>
      </w:r>
      <w:r w:rsidRPr="00E11C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лучитимуться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По</w:t>
      </w:r>
      <w:r w:rsidR="00E11CB1">
        <w:rPr>
          <w:rFonts w:ascii="Times New Roman" w:hAnsi="Times New Roman" w:cs="Times New Roman"/>
          <w:sz w:val="28"/>
          <w:szCs w:val="28"/>
        </w:rPr>
        <w:t>доляночка</w:t>
      </w:r>
      <w:proofErr w:type="spellEnd"/>
      <w:r w:rsidR="00E11CB1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="00E11CB1">
        <w:rPr>
          <w:rFonts w:ascii="Times New Roman" w:hAnsi="Times New Roman" w:cs="Times New Roman"/>
          <w:sz w:val="28"/>
          <w:szCs w:val="28"/>
        </w:rPr>
        <w:t>Горобейко</w:t>
      </w:r>
      <w:proofErr w:type="spellEnd"/>
      <w:r w:rsidR="00E11CB1">
        <w:rPr>
          <w:rFonts w:ascii="Times New Roman" w:hAnsi="Times New Roman" w:cs="Times New Roman"/>
          <w:sz w:val="28"/>
          <w:szCs w:val="28"/>
        </w:rPr>
        <w:t>" "</w:t>
      </w:r>
      <w:proofErr w:type="spellStart"/>
      <w:r w:rsidR="00E11CB1">
        <w:rPr>
          <w:rFonts w:ascii="Times New Roman" w:hAnsi="Times New Roman" w:cs="Times New Roman"/>
          <w:sz w:val="28"/>
          <w:szCs w:val="28"/>
        </w:rPr>
        <w:t>Ірву</w:t>
      </w:r>
      <w:proofErr w:type="spellEnd"/>
      <w:r w:rsidR="00E11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1CB1">
        <w:rPr>
          <w:rFonts w:ascii="Times New Roman" w:hAnsi="Times New Roman" w:cs="Times New Roman"/>
          <w:sz w:val="28"/>
          <w:szCs w:val="28"/>
        </w:rPr>
        <w:t>І</w:t>
      </w:r>
      <w:r w:rsidRPr="00E11CB1">
        <w:rPr>
          <w:rFonts w:ascii="Times New Roman" w:hAnsi="Times New Roman" w:cs="Times New Roman"/>
          <w:sz w:val="28"/>
          <w:szCs w:val="28"/>
        </w:rPr>
        <w:t>рву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горішечки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>"</w:t>
      </w:r>
      <w:r w:rsidRPr="00E11C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>.</w:t>
      </w:r>
      <w:r w:rsidRPr="00E11CB1">
        <w:rPr>
          <w:rFonts w:ascii="Times New Roman" w:hAnsi="Times New Roman" w:cs="Times New Roman"/>
          <w:sz w:val="28"/>
          <w:szCs w:val="28"/>
        </w:rPr>
        <w:br/>
        <w:t xml:space="preserve">У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народних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іграх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зустрічаються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слова -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синоніми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>: впала, припала;</w:t>
      </w:r>
      <w:r w:rsidRPr="00E11C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живі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здорові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збагачують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словник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11CB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11CB1">
        <w:rPr>
          <w:rFonts w:ascii="Times New Roman" w:hAnsi="Times New Roman" w:cs="Times New Roman"/>
          <w:sz w:val="28"/>
          <w:szCs w:val="28"/>
        </w:rPr>
        <w:t>ізноманітні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вигуки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: гей-гей,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дрібу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>-</w:t>
      </w:r>
      <w:r w:rsidRPr="00E11C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дрібу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, так-так;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пестливі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суфікси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голуб'ята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травичка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огірочки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морквиця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-</w:t>
      </w:r>
      <w:r w:rsidRPr="00E11C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експресивності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емоційності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багатий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ігровий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фольклор на</w:t>
      </w:r>
      <w:r w:rsidRPr="00E11C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личко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скляночка),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образні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вирази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діти-квіти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>, весна красна),</w:t>
      </w:r>
      <w:r w:rsidRPr="00E11C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lastRenderedPageBreak/>
        <w:t>епітети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сизокрилая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, молоденькая).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Показові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народних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E11CB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11CB1">
        <w:rPr>
          <w:rFonts w:ascii="Times New Roman" w:hAnsi="Times New Roman" w:cs="Times New Roman"/>
          <w:sz w:val="28"/>
          <w:szCs w:val="28"/>
        </w:rPr>
        <w:t>ізноманітні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повтори.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точно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відтворюють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словосполучення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усієї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("Ой так, ой так</w:t>
      </w:r>
      <w:proofErr w:type="gramStart"/>
      <w:r w:rsidRPr="00E11C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1CB1">
        <w:rPr>
          <w:rFonts w:ascii="Times New Roman" w:hAnsi="Times New Roman" w:cs="Times New Roman"/>
          <w:sz w:val="28"/>
          <w:szCs w:val="28"/>
        </w:rPr>
        <w:t xml:space="preserve"> ой так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сіють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мак"), в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- у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повторі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>.</w:t>
      </w:r>
      <w:r w:rsidRPr="00E11C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довподоби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1C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1CB1">
        <w:rPr>
          <w:rFonts w:ascii="Times New Roman" w:hAnsi="Times New Roman" w:cs="Times New Roman"/>
          <w:sz w:val="28"/>
          <w:szCs w:val="28"/>
        </w:rPr>
        <w:t>існі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виходять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народних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співучі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ніжні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глибокі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мелодійні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proofErr w:type="gramStart"/>
      <w:r w:rsidRPr="00E11C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1CB1">
        <w:rPr>
          <w:rFonts w:ascii="Times New Roman" w:hAnsi="Times New Roman" w:cs="Times New Roman"/>
          <w:sz w:val="28"/>
          <w:szCs w:val="28"/>
        </w:rPr>
        <w:t>існі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br/>
        <w:t xml:space="preserve">земляка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Євгена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Боднаренка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на слова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Тамари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Коломієць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>: "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Хиталочка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-</w:t>
      </w:r>
      <w:r w:rsidRPr="00E11C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гойдалочка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Променята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E11CB1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Співаночка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весняночка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весни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зими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>".</w:t>
      </w:r>
      <w:r w:rsidRPr="00E11C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Безцінні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надбання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предків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перейшли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нам у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спадок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, - свята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обряди,</w:t>
      </w:r>
      <w:r w:rsidRPr="00E11CB1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E11CB1">
        <w:rPr>
          <w:rFonts w:ascii="Times New Roman" w:hAnsi="Times New Roman" w:cs="Times New Roman"/>
          <w:sz w:val="28"/>
          <w:szCs w:val="28"/>
        </w:rPr>
        <w:t>пов'язан</w:t>
      </w:r>
      <w:proofErr w:type="gramEnd"/>
      <w:r w:rsidRPr="00E11C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зустріччю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та проводами Нового Року.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1CB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11CB1">
        <w:rPr>
          <w:rFonts w:ascii="Times New Roman" w:hAnsi="Times New Roman" w:cs="Times New Roman"/>
          <w:sz w:val="28"/>
          <w:szCs w:val="28"/>
        </w:rPr>
        <w:t>ізноманітні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щедрівки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>,</w:t>
      </w:r>
      <w:r w:rsidRPr="00E11CB1">
        <w:rPr>
          <w:rFonts w:ascii="Times New Roman" w:hAnsi="Times New Roman" w:cs="Times New Roman"/>
          <w:sz w:val="28"/>
          <w:szCs w:val="28"/>
        </w:rPr>
        <w:br/>
        <w:t xml:space="preserve">колядки. До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давньою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дитячою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колядкою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"Спи,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Ісусе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>, спи", яку ми</w:t>
      </w:r>
      <w:r w:rsidRPr="00E11C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співаємо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Зимові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1CB1">
        <w:rPr>
          <w:rFonts w:ascii="Times New Roman" w:hAnsi="Times New Roman" w:cs="Times New Roman"/>
          <w:sz w:val="28"/>
          <w:szCs w:val="28"/>
        </w:rPr>
        <w:t>свята</w:t>
      </w:r>
      <w:proofErr w:type="gram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супроводжуються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водінням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кози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>,</w:t>
      </w:r>
      <w:r w:rsidRPr="00E11C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ведмедя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рядженням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у маски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перевдяганням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>.</w:t>
      </w:r>
      <w:r w:rsidRPr="00E11C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Окрему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веснянки,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гаївки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("Ой весна, весна днем</w:t>
      </w:r>
      <w:r w:rsidRPr="00E11CB1">
        <w:rPr>
          <w:rFonts w:ascii="Times New Roman" w:hAnsi="Times New Roman" w:cs="Times New Roman"/>
          <w:sz w:val="28"/>
          <w:szCs w:val="28"/>
        </w:rPr>
        <w:br/>
        <w:t xml:space="preserve">красна", "Вербовая дощечка"),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русальні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1C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1CB1">
        <w:rPr>
          <w:rFonts w:ascii="Times New Roman" w:hAnsi="Times New Roman" w:cs="Times New Roman"/>
          <w:sz w:val="28"/>
          <w:szCs w:val="28"/>
        </w:rPr>
        <w:t>існі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Присвячувалися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закінченню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весни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початку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літа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співали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час так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званих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"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зелених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свят".</w:t>
      </w:r>
      <w:r w:rsidRPr="00E11C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широким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жниварський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1C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1CB1">
        <w:rPr>
          <w:rFonts w:ascii="Times New Roman" w:hAnsi="Times New Roman" w:cs="Times New Roman"/>
          <w:sz w:val="28"/>
          <w:szCs w:val="28"/>
        </w:rPr>
        <w:t>ісенний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цикл.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своє</w:t>
      </w:r>
      <w:proofErr w:type="gramStart"/>
      <w:r w:rsidRPr="00E11CB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11CB1">
        <w:rPr>
          <w:rFonts w:ascii="Times New Roman" w:hAnsi="Times New Roman" w:cs="Times New Roman"/>
          <w:sz w:val="28"/>
          <w:szCs w:val="28"/>
        </w:rPr>
        <w:t>ідний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br/>
        <w:t xml:space="preserve">апофеоз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землеробської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селянина -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трударя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походженням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давній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праця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хлібороба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1C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1CB1">
        <w:rPr>
          <w:rFonts w:ascii="Times New Roman" w:hAnsi="Times New Roman" w:cs="Times New Roman"/>
          <w:sz w:val="28"/>
          <w:szCs w:val="28"/>
        </w:rPr>
        <w:t>ідтверджує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подібність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жниварських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пісень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слов'янських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народів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пісня-гра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Синичко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синичко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>").</w:t>
      </w:r>
      <w:r w:rsidRPr="00E11C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народна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обрядовість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1C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1CB1">
        <w:rPr>
          <w:rFonts w:ascii="Times New Roman" w:hAnsi="Times New Roman" w:cs="Times New Roman"/>
          <w:sz w:val="28"/>
          <w:szCs w:val="28"/>
        </w:rPr>
        <w:t>ісенні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мелодії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використані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br/>
        <w:t xml:space="preserve">в операх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П.Чайковського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" "Черевички",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М.Римського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- Корсакова "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Ніч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перед</w:t>
      </w:r>
      <w:r w:rsidRPr="00E11C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Різдвом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", М.Лисенка "Утоплена,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Русальська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ніч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Різдвяна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ніч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>".</w:t>
      </w:r>
      <w:r w:rsidRPr="00E11C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надбань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- народу,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звичаїв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обряді</w:t>
      </w:r>
      <w:proofErr w:type="gramStart"/>
      <w:r w:rsidRPr="00E11CB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11CB1">
        <w:rPr>
          <w:rFonts w:ascii="Times New Roman" w:hAnsi="Times New Roman" w:cs="Times New Roman"/>
          <w:sz w:val="28"/>
          <w:szCs w:val="28"/>
        </w:rPr>
        <w:t>,</w:t>
      </w:r>
      <w:r w:rsidRPr="00E11CB1">
        <w:rPr>
          <w:rFonts w:ascii="Times New Roman" w:hAnsi="Times New Roman" w:cs="Times New Roman"/>
          <w:sz w:val="28"/>
          <w:szCs w:val="28"/>
        </w:rPr>
        <w:br/>
        <w:t xml:space="preserve">фольклору,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колисанок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казок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лічилок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в</w:t>
      </w:r>
      <w:r w:rsidRPr="00E11C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привчатиме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мелодійності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>, ритму,</w:t>
      </w:r>
      <w:r w:rsidRPr="00E11C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співучості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неповторності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>.</w:t>
      </w:r>
      <w:r w:rsidRPr="00E11C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Особливість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педагогіки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не</w:t>
      </w:r>
      <w:r w:rsidRPr="00E11C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пробудження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активізації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імпульсів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proofErr w:type="gramStart"/>
      <w:r w:rsidRPr="00E11C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1CB1">
        <w:rPr>
          <w:rFonts w:ascii="Times New Roman" w:hAnsi="Times New Roman" w:cs="Times New Roman"/>
          <w:sz w:val="28"/>
          <w:szCs w:val="28"/>
        </w:rPr>
        <w:t>ізнання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радості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творення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. Чим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br/>
        <w:t xml:space="preserve">роботу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шансів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згаснуть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>, а</w:t>
      </w:r>
      <w:r w:rsidRPr="00E11C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розвинуться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виявитися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E11CB1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E11CB1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сферах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>.</w:t>
      </w:r>
      <w:r w:rsidRPr="00E11C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дошкільному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дитинстві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закладаються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музичного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естетичного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навичка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слухання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віковий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Слухання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повній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тиші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початку до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>.</w:t>
      </w:r>
      <w:r w:rsidRPr="00E11CB1">
        <w:rPr>
          <w:rFonts w:ascii="Times New Roman" w:hAnsi="Times New Roman" w:cs="Times New Roman"/>
          <w:sz w:val="28"/>
          <w:szCs w:val="28"/>
        </w:rPr>
        <w:br/>
        <w:t xml:space="preserve">На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відміну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графіки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живопису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скульптури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>,</w:t>
      </w:r>
      <w:r w:rsidRPr="00E11CB1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E11CB1">
        <w:rPr>
          <w:rFonts w:ascii="Times New Roman" w:hAnsi="Times New Roman" w:cs="Times New Roman"/>
          <w:sz w:val="28"/>
          <w:szCs w:val="28"/>
        </w:rPr>
        <w:lastRenderedPageBreak/>
        <w:t>арх</w:t>
      </w:r>
      <w:proofErr w:type="gramEnd"/>
      <w:r w:rsidRPr="00E11CB1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часовий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характер,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подібно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слова</w:t>
      </w:r>
      <w:r w:rsidRPr="00E11CB1">
        <w:rPr>
          <w:rFonts w:ascii="Times New Roman" w:hAnsi="Times New Roman" w:cs="Times New Roman"/>
          <w:sz w:val="28"/>
          <w:szCs w:val="28"/>
        </w:rPr>
        <w:br/>
        <w:t xml:space="preserve">вона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розгортається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часі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>.</w:t>
      </w:r>
      <w:r w:rsidRPr="00E11C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Повноцінне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сприймання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необхідною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передумовою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зацікавленості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музиці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у них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музичного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смаку.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збагачує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музичні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враження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здатні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сприймати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складніші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музичні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твори,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1CB1">
        <w:rPr>
          <w:rFonts w:ascii="Times New Roman" w:hAnsi="Times New Roman" w:cs="Times New Roman"/>
          <w:sz w:val="28"/>
          <w:szCs w:val="28"/>
        </w:rPr>
        <w:t>просп</w:t>
      </w:r>
      <w:proofErr w:type="gramEnd"/>
      <w:r w:rsidRPr="00E11CB1">
        <w:rPr>
          <w:rFonts w:ascii="Times New Roman" w:hAnsi="Times New Roman" w:cs="Times New Roman"/>
          <w:sz w:val="28"/>
          <w:szCs w:val="28"/>
        </w:rPr>
        <w:t>івати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зіграти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інструменті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рухами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>.</w:t>
      </w:r>
      <w:r w:rsidRPr="00E11C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Видатний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композитор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педагог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Д.Кабалевський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наголошу</w:t>
      </w:r>
      <w:proofErr w:type="gramStart"/>
      <w:r w:rsidRPr="00E11CB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11CB1">
        <w:rPr>
          <w:rFonts w:ascii="Times New Roman" w:hAnsi="Times New Roman" w:cs="Times New Roman"/>
          <w:sz w:val="28"/>
          <w:szCs w:val="28"/>
        </w:rPr>
        <w:br/>
        <w:t>"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стане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професією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небагатьох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B1">
        <w:rPr>
          <w:rFonts w:ascii="Times New Roman" w:hAnsi="Times New Roman" w:cs="Times New Roman"/>
          <w:sz w:val="28"/>
          <w:szCs w:val="28"/>
        </w:rPr>
        <w:t>полюбити</w:t>
      </w:r>
      <w:proofErr w:type="spellEnd"/>
      <w:r w:rsidRPr="00E11CB1">
        <w:rPr>
          <w:rFonts w:ascii="Times New Roman" w:hAnsi="Times New Roman" w:cs="Times New Roman"/>
          <w:sz w:val="28"/>
          <w:szCs w:val="28"/>
        </w:rPr>
        <w:t>,</w:t>
      </w:r>
      <w:r w:rsidR="002F79DB"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9DB" w:rsidRPr="00E11CB1">
        <w:rPr>
          <w:rFonts w:ascii="Times New Roman" w:hAnsi="Times New Roman" w:cs="Times New Roman"/>
          <w:sz w:val="28"/>
          <w:szCs w:val="28"/>
        </w:rPr>
        <w:t>навчитись</w:t>
      </w:r>
      <w:proofErr w:type="spellEnd"/>
      <w:r w:rsidR="002F79DB"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9DB" w:rsidRPr="00E11CB1">
        <w:rPr>
          <w:rFonts w:ascii="Times New Roman" w:hAnsi="Times New Roman" w:cs="Times New Roman"/>
          <w:sz w:val="28"/>
          <w:szCs w:val="28"/>
        </w:rPr>
        <w:t>слухати</w:t>
      </w:r>
      <w:proofErr w:type="spellEnd"/>
      <w:r w:rsidR="002F79DB"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9DB" w:rsidRPr="00E11CB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2F79DB"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9DB" w:rsidRPr="00E11C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2F79DB" w:rsidRPr="00E11CB1">
        <w:rPr>
          <w:rFonts w:ascii="Times New Roman" w:hAnsi="Times New Roman" w:cs="Times New Roman"/>
          <w:sz w:val="28"/>
          <w:szCs w:val="28"/>
        </w:rPr>
        <w:t xml:space="preserve"> </w:t>
      </w:r>
      <w:r w:rsidR="00E11C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2200275</wp:posOffset>
            </wp:positionV>
            <wp:extent cx="4305300" cy="2924175"/>
            <wp:effectExtent l="19050" t="0" r="0" b="0"/>
            <wp:wrapThrough wrapText="bothSides">
              <wp:wrapPolygon edited="0">
                <wp:start x="-96" y="0"/>
                <wp:lineTo x="-96" y="21530"/>
                <wp:lineTo x="21600" y="21530"/>
                <wp:lineTo x="21600" y="0"/>
                <wp:lineTo x="-96" y="0"/>
              </wp:wrapPolygon>
            </wp:wrapThrough>
            <wp:docPr id="2" name="Рисунок 2" descr="G:\DCIM\Camera\2014-10-14 12.07.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Camera\2014-10-14 12.07.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F79DB" w:rsidRPr="00E11CB1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="002F79DB"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9DB" w:rsidRPr="00E11CB1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2F79DB" w:rsidRPr="00E1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F79DB" w:rsidRPr="00E11CB1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2F79DB" w:rsidRPr="00E11C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2F79DB" w:rsidRPr="00E11CB1">
        <w:rPr>
          <w:rFonts w:ascii="Times New Roman" w:hAnsi="Times New Roman" w:cs="Times New Roman"/>
          <w:sz w:val="28"/>
          <w:szCs w:val="28"/>
        </w:rPr>
        <w:t>"</w:t>
      </w:r>
    </w:p>
    <w:p w:rsidR="002F79DB" w:rsidRDefault="008C7176" w:rsidP="008C7176">
      <w:pPr>
        <w:rPr>
          <w:rStyle w:val="apple-converted-space"/>
          <w:rFonts w:ascii="Arial" w:hAnsi="Arial" w:cs="Arial"/>
          <w:color w:val="4C2424"/>
          <w:sz w:val="27"/>
          <w:szCs w:val="27"/>
          <w:shd w:val="clear" w:color="auto" w:fill="FFFFFF"/>
          <w:lang w:val="uk-UA"/>
        </w:rPr>
      </w:pPr>
      <w:r>
        <w:rPr>
          <w:rFonts w:ascii="Arial" w:hAnsi="Arial" w:cs="Arial"/>
          <w:color w:val="4C2424"/>
          <w:sz w:val="27"/>
          <w:szCs w:val="27"/>
        </w:rPr>
        <w:br/>
      </w:r>
      <w:r w:rsidR="002F79DB">
        <w:rPr>
          <w:rFonts w:ascii="Arial" w:hAnsi="Arial" w:cs="Arial"/>
          <w:color w:val="4C2424"/>
          <w:sz w:val="27"/>
          <w:szCs w:val="27"/>
          <w:shd w:val="clear" w:color="auto" w:fill="FFFFFF"/>
        </w:rPr>
        <w:t>"</w:t>
      </w:r>
    </w:p>
    <w:p w:rsidR="0059023E" w:rsidRDefault="0059023E" w:rsidP="008C7176">
      <w:pPr>
        <w:rPr>
          <w:rStyle w:val="apple-converted-space"/>
          <w:rFonts w:ascii="Arial" w:hAnsi="Arial" w:cs="Arial"/>
          <w:color w:val="4C2424"/>
          <w:sz w:val="27"/>
          <w:szCs w:val="27"/>
          <w:shd w:val="clear" w:color="auto" w:fill="FFFFFF"/>
          <w:lang w:val="en-US"/>
        </w:rPr>
      </w:pPr>
    </w:p>
    <w:p w:rsidR="008C7176" w:rsidRDefault="008C7176" w:rsidP="008C7176">
      <w:pPr>
        <w:rPr>
          <w:rStyle w:val="apple-converted-space"/>
          <w:rFonts w:ascii="Arial" w:hAnsi="Arial" w:cs="Arial"/>
          <w:color w:val="4C2424"/>
          <w:sz w:val="27"/>
          <w:szCs w:val="27"/>
          <w:shd w:val="clear" w:color="auto" w:fill="FFFFFF"/>
          <w:lang w:val="uk-UA"/>
        </w:rPr>
      </w:pPr>
      <w:r>
        <w:rPr>
          <w:rStyle w:val="apple-converted-space"/>
          <w:rFonts w:ascii="Arial" w:hAnsi="Arial" w:cs="Arial"/>
          <w:color w:val="4C2424"/>
          <w:sz w:val="27"/>
          <w:szCs w:val="27"/>
          <w:shd w:val="clear" w:color="auto" w:fill="FFFFFF"/>
          <w:lang w:val="uk-UA"/>
        </w:rPr>
        <w:t xml:space="preserve">                                                                             </w:t>
      </w:r>
    </w:p>
    <w:p w:rsidR="00E11CB1" w:rsidRDefault="00E11CB1" w:rsidP="008C7176">
      <w:pPr>
        <w:rPr>
          <w:rStyle w:val="apple-converted-space"/>
          <w:rFonts w:ascii="Arial" w:hAnsi="Arial" w:cs="Arial"/>
          <w:color w:val="4C2424"/>
          <w:sz w:val="27"/>
          <w:szCs w:val="27"/>
          <w:shd w:val="clear" w:color="auto" w:fill="FFFFFF"/>
          <w:lang w:val="uk-UA"/>
        </w:rPr>
      </w:pPr>
    </w:p>
    <w:p w:rsidR="00E11CB1" w:rsidRDefault="00E11CB1" w:rsidP="008C7176">
      <w:pPr>
        <w:rPr>
          <w:rStyle w:val="apple-converted-space"/>
          <w:rFonts w:ascii="Arial" w:hAnsi="Arial" w:cs="Arial"/>
          <w:color w:val="4C2424"/>
          <w:sz w:val="27"/>
          <w:szCs w:val="27"/>
          <w:shd w:val="clear" w:color="auto" w:fill="FFFFFF"/>
          <w:lang w:val="uk-UA"/>
        </w:rPr>
      </w:pPr>
    </w:p>
    <w:p w:rsidR="00E11CB1" w:rsidRDefault="00E11CB1" w:rsidP="008C7176">
      <w:pPr>
        <w:rPr>
          <w:rStyle w:val="apple-converted-space"/>
          <w:rFonts w:ascii="Arial" w:hAnsi="Arial" w:cs="Arial"/>
          <w:color w:val="4C2424"/>
          <w:sz w:val="27"/>
          <w:szCs w:val="27"/>
          <w:shd w:val="clear" w:color="auto" w:fill="FFFFFF"/>
          <w:lang w:val="uk-UA"/>
        </w:rPr>
      </w:pPr>
    </w:p>
    <w:p w:rsidR="00E11CB1" w:rsidRDefault="00E11CB1" w:rsidP="008C7176">
      <w:pPr>
        <w:rPr>
          <w:rStyle w:val="apple-converted-space"/>
          <w:rFonts w:ascii="Arial" w:hAnsi="Arial" w:cs="Arial"/>
          <w:color w:val="4C2424"/>
          <w:sz w:val="27"/>
          <w:szCs w:val="27"/>
          <w:shd w:val="clear" w:color="auto" w:fill="FFFFFF"/>
          <w:lang w:val="uk-UA"/>
        </w:rPr>
      </w:pPr>
    </w:p>
    <w:p w:rsidR="00E11CB1" w:rsidRDefault="00E11CB1" w:rsidP="008C7176">
      <w:pPr>
        <w:rPr>
          <w:rStyle w:val="apple-converted-space"/>
          <w:rFonts w:ascii="Arial" w:hAnsi="Arial" w:cs="Arial"/>
          <w:color w:val="4C2424"/>
          <w:sz w:val="27"/>
          <w:szCs w:val="27"/>
          <w:shd w:val="clear" w:color="auto" w:fill="FFFFFF"/>
          <w:lang w:val="uk-UA"/>
        </w:rPr>
      </w:pPr>
    </w:p>
    <w:p w:rsidR="008C7176" w:rsidRPr="008C7176" w:rsidRDefault="00E11CB1" w:rsidP="008C7176">
      <w:pPr>
        <w:rPr>
          <w:lang w:val="uk-UA"/>
        </w:rPr>
      </w:pPr>
      <w:r>
        <w:rPr>
          <w:rFonts w:ascii="Arial" w:hAnsi="Arial" w:cs="Arial"/>
          <w:noProof/>
          <w:color w:val="4C2424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570865</wp:posOffset>
            </wp:positionV>
            <wp:extent cx="3914775" cy="2609850"/>
            <wp:effectExtent l="19050" t="0" r="9525" b="0"/>
            <wp:wrapThrough wrapText="bothSides">
              <wp:wrapPolygon edited="0">
                <wp:start x="-105" y="0"/>
                <wp:lineTo x="-105" y="21442"/>
                <wp:lineTo x="21653" y="21442"/>
                <wp:lineTo x="21653" y="0"/>
                <wp:lineTo x="-105" y="0"/>
              </wp:wrapPolygon>
            </wp:wrapThrough>
            <wp:docPr id="1" name="Рисунок 1" descr="G:\DCIM\Camera\2014-10-14 12.11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Camera\2014-10-14 12.11.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7176">
        <w:rPr>
          <w:rStyle w:val="apple-converted-space"/>
          <w:rFonts w:ascii="Arial" w:hAnsi="Arial" w:cs="Arial"/>
          <w:color w:val="4C2424"/>
          <w:sz w:val="27"/>
          <w:szCs w:val="27"/>
          <w:shd w:val="clear" w:color="auto" w:fill="FFFFFF"/>
          <w:lang w:val="uk-UA"/>
        </w:rPr>
        <w:t xml:space="preserve">                                                                             </w:t>
      </w:r>
      <w:r w:rsidR="008C7176">
        <w:rPr>
          <w:rStyle w:val="apple-converted-space"/>
          <w:rFonts w:ascii="Arial" w:hAnsi="Arial" w:cs="Arial"/>
          <w:color w:val="4C2424"/>
          <w:sz w:val="27"/>
          <w:szCs w:val="27"/>
          <w:shd w:val="clear" w:color="auto" w:fill="FFFFFF"/>
        </w:rPr>
        <w:t>Муз</w:t>
      </w:r>
      <w:proofErr w:type="gramStart"/>
      <w:r w:rsidR="008C7176">
        <w:rPr>
          <w:rStyle w:val="apple-converted-space"/>
          <w:rFonts w:ascii="Arial" w:hAnsi="Arial" w:cs="Arial"/>
          <w:color w:val="4C2424"/>
          <w:sz w:val="27"/>
          <w:szCs w:val="27"/>
          <w:shd w:val="clear" w:color="auto" w:fill="FFFFFF"/>
        </w:rPr>
        <w:t>.</w:t>
      </w:r>
      <w:r w:rsidR="008C7176">
        <w:rPr>
          <w:rStyle w:val="apple-converted-space"/>
          <w:rFonts w:ascii="Arial" w:hAnsi="Arial" w:cs="Arial"/>
          <w:color w:val="4C2424"/>
          <w:sz w:val="27"/>
          <w:szCs w:val="27"/>
          <w:shd w:val="clear" w:color="auto" w:fill="FFFFFF"/>
          <w:lang w:val="uk-UA"/>
        </w:rPr>
        <w:t>к</w:t>
      </w:r>
      <w:proofErr w:type="spellStart"/>
      <w:proofErr w:type="gramEnd"/>
      <w:r w:rsidR="008C7176">
        <w:rPr>
          <w:rStyle w:val="apple-converted-space"/>
          <w:rFonts w:ascii="Arial" w:hAnsi="Arial" w:cs="Arial"/>
          <w:color w:val="4C2424"/>
          <w:sz w:val="27"/>
          <w:szCs w:val="27"/>
          <w:shd w:val="clear" w:color="auto" w:fill="FFFFFF"/>
        </w:rPr>
        <w:t>ерівник</w:t>
      </w:r>
      <w:proofErr w:type="spellEnd"/>
      <w:r w:rsidR="008C7176">
        <w:rPr>
          <w:rStyle w:val="apple-converted-space"/>
          <w:rFonts w:ascii="Arial" w:hAnsi="Arial" w:cs="Arial"/>
          <w:color w:val="4C2424"/>
          <w:sz w:val="27"/>
          <w:szCs w:val="27"/>
          <w:shd w:val="clear" w:color="auto" w:fill="FFFFFF"/>
          <w:lang w:val="uk-UA"/>
        </w:rPr>
        <w:t xml:space="preserve"> Петренко О.М.</w:t>
      </w:r>
      <w:r w:rsidR="008C7176">
        <w:rPr>
          <w:rStyle w:val="apple-converted-space"/>
          <w:rFonts w:ascii="Arial" w:hAnsi="Arial" w:cs="Arial"/>
          <w:color w:val="4C2424"/>
          <w:sz w:val="27"/>
          <w:szCs w:val="27"/>
          <w:shd w:val="clear" w:color="auto" w:fill="FFFFFF"/>
          <w:lang w:val="uk-UA"/>
        </w:rPr>
        <w:br/>
      </w:r>
    </w:p>
    <w:sectPr w:rsidR="008C7176" w:rsidRPr="008C7176" w:rsidSect="00E11CB1">
      <w:pgSz w:w="11906" w:h="16838"/>
      <w:pgMar w:top="1440" w:right="1080" w:bottom="1440" w:left="108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7176"/>
    <w:rsid w:val="002F79DB"/>
    <w:rsid w:val="0059023E"/>
    <w:rsid w:val="008C7176"/>
    <w:rsid w:val="00B665FC"/>
    <w:rsid w:val="00E11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7176"/>
  </w:style>
  <w:style w:type="paragraph" w:styleId="a3">
    <w:name w:val="Title"/>
    <w:basedOn w:val="a"/>
    <w:next w:val="a"/>
    <w:link w:val="a4"/>
    <w:uiPriority w:val="10"/>
    <w:qFormat/>
    <w:rsid w:val="008C71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C71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8C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1</cp:lastModifiedBy>
  <cp:revision>5</cp:revision>
  <dcterms:created xsi:type="dcterms:W3CDTF">2014-12-10T16:37:00Z</dcterms:created>
  <dcterms:modified xsi:type="dcterms:W3CDTF">2014-12-11T04:14:00Z</dcterms:modified>
</cp:coreProperties>
</file>